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90F93" w14:textId="77777777" w:rsidR="00997EFA" w:rsidRPr="0068255C" w:rsidRDefault="00997EFA" w:rsidP="00997EFA">
      <w:pPr>
        <w:widowControl/>
        <w:jc w:val="left"/>
      </w:pPr>
      <w:r w:rsidRPr="0068255C">
        <w:t>様式第３号（別表第２関係）</w:t>
      </w:r>
    </w:p>
    <w:p w14:paraId="2BC760D5" w14:textId="77777777" w:rsidR="00997EFA" w:rsidRPr="0068255C" w:rsidRDefault="00997EFA" w:rsidP="00997EFA">
      <w:pPr>
        <w:kinsoku w:val="0"/>
        <w:overflowPunct w:val="0"/>
        <w:autoSpaceDE w:val="0"/>
        <w:autoSpaceDN w:val="0"/>
        <w:jc w:val="center"/>
      </w:pPr>
      <w:r w:rsidRPr="0068255C">
        <w:t>収支予算</w:t>
      </w:r>
      <w:r w:rsidRPr="0068255C">
        <w:rPr>
          <w:rFonts w:hint="eastAsia"/>
        </w:rPr>
        <w:t>（決算）</w:t>
      </w:r>
      <w:r w:rsidRPr="0068255C">
        <w:t>書</w:t>
      </w:r>
    </w:p>
    <w:p w14:paraId="1ADA8A8C" w14:textId="77777777" w:rsidR="00997EFA" w:rsidRPr="0068255C" w:rsidRDefault="00997EFA" w:rsidP="00997EFA">
      <w:pPr>
        <w:kinsoku w:val="0"/>
        <w:overflowPunct w:val="0"/>
        <w:autoSpaceDE w:val="0"/>
        <w:autoSpaceDN w:val="0"/>
        <w:jc w:val="center"/>
      </w:pPr>
    </w:p>
    <w:p w14:paraId="4D01D50E" w14:textId="77777777" w:rsidR="00997EFA" w:rsidRPr="0068255C" w:rsidRDefault="00997EFA" w:rsidP="00997EFA">
      <w:pPr>
        <w:kinsoku w:val="0"/>
        <w:overflowPunct w:val="0"/>
        <w:autoSpaceDE w:val="0"/>
        <w:autoSpaceDN w:val="0"/>
        <w:ind w:firstLineChars="100" w:firstLine="210"/>
      </w:pPr>
      <w:r w:rsidRPr="0068255C">
        <w:t>１　収入　　　　　　　　　　　　　　　　　　　　　　　　　　　（単位：円）</w:t>
      </w: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237"/>
        <w:gridCol w:w="4316"/>
      </w:tblGrid>
      <w:tr w:rsidR="00997EFA" w:rsidRPr="0068255C" w14:paraId="20F6FF28" w14:textId="77777777" w:rsidTr="00EF5768">
        <w:trPr>
          <w:trHeight w:val="73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A575CC4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  <w:jc w:val="center"/>
            </w:pPr>
            <w:r w:rsidRPr="0068255C">
              <w:t>区　分</w:t>
            </w: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8EAD82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  <w:jc w:val="center"/>
            </w:pPr>
            <w:r w:rsidRPr="0068255C">
              <w:t>予　算　額</w:t>
            </w: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0A33A0E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  <w:jc w:val="center"/>
            </w:pPr>
            <w:r w:rsidRPr="0068255C">
              <w:t>内　　訳</w:t>
            </w:r>
          </w:p>
        </w:tc>
      </w:tr>
      <w:tr w:rsidR="00997EFA" w:rsidRPr="0068255C" w14:paraId="7DD6477E" w14:textId="77777777" w:rsidTr="00EF5768">
        <w:trPr>
          <w:trHeight w:val="480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A773BA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  <w:p w14:paraId="390F8A60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  <w:p w14:paraId="243C5C9E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B9E7C6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8FD709F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</w:tr>
      <w:tr w:rsidR="00997EFA" w:rsidRPr="0068255C" w14:paraId="2C88B617" w14:textId="77777777" w:rsidTr="00EF5768">
        <w:trPr>
          <w:trHeight w:val="438"/>
        </w:trPr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81B4C5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  <w:p w14:paraId="2B00B71E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  <w:p w14:paraId="557DD3A9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2DEB76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AEEB61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</w:tr>
      <w:tr w:rsidR="00997EFA" w:rsidRPr="0068255C" w14:paraId="7A4A237B" w14:textId="77777777" w:rsidTr="00EF5768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BE5FA2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  <w:p w14:paraId="09678413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 xml:space="preserve">      </w:t>
            </w:r>
            <w:r w:rsidRPr="0068255C">
              <w:t>計</w:t>
            </w:r>
          </w:p>
          <w:p w14:paraId="6342858C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0A31FE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C807D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0940315B" w14:textId="77777777" w:rsidR="00997EFA" w:rsidRPr="0068255C" w:rsidRDefault="00997EFA" w:rsidP="00997EFA">
      <w:pPr>
        <w:kinsoku w:val="0"/>
        <w:overflowPunct w:val="0"/>
        <w:autoSpaceDE w:val="0"/>
        <w:autoSpaceDN w:val="0"/>
        <w:ind w:firstLineChars="100" w:firstLine="210"/>
      </w:pPr>
      <w:r w:rsidRPr="0068255C">
        <w:t>２　支出　　　　　　　　　　　　　　　　　　　　　　　　　　　（単位：円）</w:t>
      </w:r>
    </w:p>
    <w:tbl>
      <w:tblPr>
        <w:tblW w:w="0" w:type="auto"/>
        <w:tblInd w:w="4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6"/>
        <w:gridCol w:w="2268"/>
        <w:gridCol w:w="4285"/>
      </w:tblGrid>
      <w:tr w:rsidR="00997EFA" w:rsidRPr="0068255C" w14:paraId="68F80938" w14:textId="77777777" w:rsidTr="00EF5768">
        <w:trPr>
          <w:trHeight w:val="737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B21359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  <w:jc w:val="center"/>
            </w:pPr>
            <w:r w:rsidRPr="0068255C">
              <w:t>区　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09D2C61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  <w:jc w:val="center"/>
            </w:pPr>
            <w:r w:rsidRPr="0068255C">
              <w:t>予　算　額</w:t>
            </w: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BC4034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  <w:jc w:val="center"/>
            </w:pPr>
            <w:r w:rsidRPr="0068255C">
              <w:t>内　　訳</w:t>
            </w:r>
          </w:p>
        </w:tc>
      </w:tr>
      <w:tr w:rsidR="00997EFA" w:rsidRPr="0068255C" w14:paraId="644D5F8A" w14:textId="77777777" w:rsidTr="00EF5768"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868CC7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  <w:p w14:paraId="5AD36331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  <w:p w14:paraId="7A9131C7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2F9D79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B9004D" w14:textId="77777777" w:rsidR="00997EFA" w:rsidRPr="0068255C" w:rsidRDefault="00997EFA" w:rsidP="00EF5768">
            <w:pPr>
              <w:widowControl/>
              <w:kinsoku w:val="0"/>
              <w:overflowPunct w:val="0"/>
              <w:autoSpaceDE w:val="0"/>
              <w:autoSpaceDN w:val="0"/>
              <w:jc w:val="left"/>
            </w:pPr>
          </w:p>
        </w:tc>
      </w:tr>
      <w:tr w:rsidR="00997EFA" w:rsidRPr="0068255C" w14:paraId="0BEBFEC2" w14:textId="77777777" w:rsidTr="00EF5768">
        <w:trPr>
          <w:trHeight w:val="596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71B9C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  <w:p w14:paraId="33CAE76B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  <w:p w14:paraId="0A1CD31C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EDB877B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E936E7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</w:tr>
      <w:tr w:rsidR="00997EFA" w:rsidRPr="0068255C" w14:paraId="7A0EF92D" w14:textId="77777777" w:rsidTr="00EF5768">
        <w:trPr>
          <w:trHeight w:val="722"/>
        </w:trPr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990CD9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  <w:p w14:paraId="458EDFC3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  <w:r w:rsidRPr="0068255C">
              <w:t xml:space="preserve">      </w:t>
            </w:r>
            <w:r w:rsidRPr="0068255C">
              <w:t>計</w:t>
            </w:r>
          </w:p>
          <w:p w14:paraId="152B0A4B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36998B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  <w:tc>
          <w:tcPr>
            <w:tcW w:w="4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CAD291C" w14:textId="77777777" w:rsidR="00997EFA" w:rsidRPr="0068255C" w:rsidRDefault="00997EFA" w:rsidP="00EF5768">
            <w:pPr>
              <w:kinsoku w:val="0"/>
              <w:overflowPunct w:val="0"/>
              <w:autoSpaceDE w:val="0"/>
              <w:autoSpaceDN w:val="0"/>
            </w:pPr>
          </w:p>
        </w:tc>
      </w:tr>
    </w:tbl>
    <w:p w14:paraId="2B7A23AB" w14:textId="3D902F6C" w:rsidR="00997EFA" w:rsidRPr="0068255C" w:rsidRDefault="00997EFA" w:rsidP="00997EFA">
      <w:pPr>
        <w:widowControl/>
        <w:jc w:val="left"/>
        <w:rPr>
          <w:sz w:val="24"/>
          <w:szCs w:val="24"/>
        </w:rPr>
      </w:pPr>
    </w:p>
    <w:sectPr w:rsidR="00997EFA" w:rsidRPr="006825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A0994" w14:textId="77777777" w:rsidR="00997EFA" w:rsidRDefault="00997EFA" w:rsidP="00997EFA">
      <w:r>
        <w:separator/>
      </w:r>
    </w:p>
  </w:endnote>
  <w:endnote w:type="continuationSeparator" w:id="0">
    <w:p w14:paraId="17427724" w14:textId="77777777" w:rsidR="00997EFA" w:rsidRDefault="00997EFA" w:rsidP="00997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427AFD" w14:textId="77777777" w:rsidR="00997EFA" w:rsidRDefault="00997EFA" w:rsidP="00997EFA">
      <w:r>
        <w:separator/>
      </w:r>
    </w:p>
  </w:footnote>
  <w:footnote w:type="continuationSeparator" w:id="0">
    <w:p w14:paraId="52647471" w14:textId="77777777" w:rsidR="00997EFA" w:rsidRDefault="00997EFA" w:rsidP="00997EF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A8C"/>
    <w:rsid w:val="000B1B0A"/>
    <w:rsid w:val="000B7A8C"/>
    <w:rsid w:val="005A45D0"/>
    <w:rsid w:val="00997EFA"/>
    <w:rsid w:val="00DD0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B23B0C"/>
  <w15:chartTrackingRefBased/>
  <w15:docId w15:val="{9460DC72-9AE2-4B24-B56F-F6843FD8B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EF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7EF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7EFA"/>
  </w:style>
  <w:style w:type="paragraph" w:styleId="a5">
    <w:name w:val="footer"/>
    <w:basedOn w:val="a"/>
    <w:link w:val="a6"/>
    <w:uiPriority w:val="99"/>
    <w:unhideWhenUsed/>
    <w:rsid w:val="00997E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7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